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7AAB" w14:textId="6B949F5C" w:rsidR="00D54BF9" w:rsidRPr="005A333B" w:rsidRDefault="00D54BF9" w:rsidP="00D54BF9">
      <w:pPr>
        <w:rPr>
          <w:b/>
          <w:bCs/>
        </w:rPr>
      </w:pPr>
      <w:r w:rsidRPr="005A333B">
        <w:rPr>
          <w:b/>
          <w:bCs/>
        </w:rPr>
        <w:t xml:space="preserve">Onderwerp: Verzoek om opname van spuitvrije </w:t>
      </w:r>
      <w:r w:rsidR="00C94C71" w:rsidRPr="005A333B">
        <w:rPr>
          <w:b/>
          <w:bCs/>
        </w:rPr>
        <w:t>zones</w:t>
      </w:r>
      <w:r w:rsidRPr="005A333B">
        <w:rPr>
          <w:b/>
          <w:bCs/>
        </w:rPr>
        <w:t xml:space="preserve"> in omgevingsplannen </w:t>
      </w:r>
    </w:p>
    <w:p w14:paraId="6ACDC94F" w14:textId="77777777" w:rsidR="00D54BF9" w:rsidRPr="005A333B" w:rsidRDefault="00D54BF9" w:rsidP="00D54BF9">
      <w:r w:rsidRPr="005A333B">
        <w:t xml:space="preserve">Geachte </w:t>
      </w:r>
      <w:r w:rsidRPr="002A104E">
        <w:rPr>
          <w:i/>
          <w:iCs/>
        </w:rPr>
        <w:t>[Naam gemeenteambtenaar]</w:t>
      </w:r>
      <w:r w:rsidRPr="005A333B">
        <w:t xml:space="preserve">, </w:t>
      </w:r>
    </w:p>
    <w:p w14:paraId="35D21DC3" w14:textId="34A0B817" w:rsidR="00856257" w:rsidRPr="005A333B" w:rsidRDefault="00D54BF9" w:rsidP="00D54BF9">
      <w:r w:rsidRPr="005A333B">
        <w:t xml:space="preserve">Als betrokken burger </w:t>
      </w:r>
      <w:r w:rsidRPr="002049EC">
        <w:rPr>
          <w:i/>
          <w:iCs/>
        </w:rPr>
        <w:t>[of: vertegenwoordiger van [Naam stichting]]</w:t>
      </w:r>
      <w:r w:rsidRPr="005A333B">
        <w:t xml:space="preserve">, schrijf ik u aan om uw aandacht te vragen voor de </w:t>
      </w:r>
      <w:r w:rsidR="006D1F19" w:rsidRPr="005A333B">
        <w:t xml:space="preserve">milieu- en </w:t>
      </w:r>
      <w:r w:rsidRPr="005A333B">
        <w:t xml:space="preserve">gezondheidsrisico's die veroorzaakt worden door het gebruik van bestrijdingsmiddelen in onze omgeving. </w:t>
      </w:r>
      <w:r w:rsidR="00856257" w:rsidRPr="005A333B">
        <w:t xml:space="preserve">Het wordt tijd dat een groter belang toegekend </w:t>
      </w:r>
      <w:r w:rsidR="005A41E7">
        <w:t xml:space="preserve">wordt </w:t>
      </w:r>
      <w:r w:rsidR="00856257" w:rsidRPr="005A333B">
        <w:t xml:space="preserve">aan het garanderen van een aanvaardbaar woon- en leefklimaat voor mens, dier en natuur. Ik verzoek u daarom vriendelijk om serieus te overwegen om spuitvrije zones op te nemen in uw omgevingsplannen, als een belangrijke stap in de richting van een veiligere en gezondere leefomgeving voor alle inwoners van onze gemeente. </w:t>
      </w:r>
    </w:p>
    <w:p w14:paraId="258CB259" w14:textId="6F8D27F8" w:rsidR="001D4098" w:rsidRPr="005A333B" w:rsidRDefault="00C454CE" w:rsidP="00C454CE">
      <w:r w:rsidRPr="005A333B">
        <w:t xml:space="preserve">Daarbij wil ik u wijzen op een </w:t>
      </w:r>
      <w:hyperlink r:id="rId11" w:history="1">
        <w:r w:rsidRPr="00960BBA">
          <w:rPr>
            <w:rStyle w:val="Hyperlink"/>
          </w:rPr>
          <w:t>recente brief van 159 wetenschappers</w:t>
        </w:r>
      </w:hyperlink>
      <w:r w:rsidRPr="005A333B">
        <w:t xml:space="preserve">, gelieerd aan universiteiten en onderzoeksinstituten, waarin zij een dringende oproep doen aan het kabinet om de gezondheid van mensen en de bescherming van de natuur - meer dan nu - serieus mee te wegen bij de besluitvorming over de toelating van bestrijdingsmiddelen. </w:t>
      </w:r>
    </w:p>
    <w:tbl>
      <w:tblPr>
        <w:tblStyle w:val="Tabelraste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062"/>
      </w:tblGrid>
      <w:tr w:rsidR="00EE0E43" w:rsidRPr="00AA54BB" w14:paraId="4AF75C89" w14:textId="77777777" w:rsidTr="002776A4">
        <w:tc>
          <w:tcPr>
            <w:tcW w:w="9062" w:type="dxa"/>
          </w:tcPr>
          <w:p w14:paraId="4F7BC47E" w14:textId="77777777" w:rsidR="00D646E4" w:rsidRPr="00AA54BB" w:rsidRDefault="00D646E4" w:rsidP="00D54BF9">
            <w:pPr>
              <w:rPr>
                <w:b/>
                <w:bCs/>
                <w:color w:val="C00000"/>
                <w:sz w:val="20"/>
                <w:szCs w:val="20"/>
              </w:rPr>
            </w:pPr>
            <w:r w:rsidRPr="00AA54BB">
              <w:rPr>
                <w:b/>
                <w:bCs/>
                <w:color w:val="C00000"/>
                <w:sz w:val="20"/>
                <w:szCs w:val="20"/>
              </w:rPr>
              <w:t>Zo ontstaat blootstelling aan bestrijdingsmiddelen</w:t>
            </w:r>
          </w:p>
          <w:p w14:paraId="328A0676" w14:textId="77777777" w:rsidR="00D646E4" w:rsidRPr="00AA54BB" w:rsidRDefault="00D646E4" w:rsidP="00D54BF9">
            <w:pPr>
              <w:rPr>
                <w:b/>
                <w:bCs/>
                <w:color w:val="C00000"/>
                <w:sz w:val="20"/>
                <w:szCs w:val="20"/>
              </w:rPr>
            </w:pPr>
          </w:p>
          <w:p w14:paraId="24C8EB4B" w14:textId="43D3A7D1" w:rsidR="00C454CE" w:rsidRPr="001A21F8" w:rsidRDefault="00D646E4" w:rsidP="001C52F0">
            <w:pPr>
              <w:rPr>
                <w:color w:val="C00000"/>
                <w:sz w:val="20"/>
                <w:szCs w:val="20"/>
              </w:rPr>
            </w:pPr>
            <w:r w:rsidRPr="00AA54BB">
              <w:rPr>
                <w:color w:val="C00000"/>
                <w:sz w:val="20"/>
                <w:szCs w:val="20"/>
              </w:rPr>
              <w:t xml:space="preserve">Door het verwaaien van spuitvloeistof tijdens de toediening van </w:t>
            </w:r>
            <w:r w:rsidR="00817BD7" w:rsidRPr="00AA54BB">
              <w:rPr>
                <w:color w:val="C00000"/>
                <w:sz w:val="20"/>
                <w:szCs w:val="20"/>
              </w:rPr>
              <w:t>bestrijdings</w:t>
            </w:r>
            <w:r w:rsidRPr="00AA54BB">
              <w:rPr>
                <w:color w:val="C00000"/>
                <w:sz w:val="20"/>
                <w:szCs w:val="20"/>
              </w:rPr>
              <w:t>middelen (zogenaamde drift blootstelling)</w:t>
            </w:r>
            <w:r w:rsidR="00000F4F" w:rsidRPr="00AA54BB">
              <w:rPr>
                <w:color w:val="C00000"/>
                <w:sz w:val="20"/>
                <w:szCs w:val="20"/>
              </w:rPr>
              <w:t xml:space="preserve"> </w:t>
            </w:r>
            <w:r w:rsidR="00457249" w:rsidRPr="00AA54BB">
              <w:rPr>
                <w:color w:val="C00000"/>
                <w:sz w:val="20"/>
                <w:szCs w:val="20"/>
              </w:rPr>
              <w:t xml:space="preserve">op agrarische percelen, </w:t>
            </w:r>
            <w:r w:rsidR="00000F4F" w:rsidRPr="00AA54BB">
              <w:rPr>
                <w:color w:val="C00000"/>
                <w:sz w:val="20"/>
                <w:szCs w:val="20"/>
              </w:rPr>
              <w:t xml:space="preserve">kunnen bestrijdingsmiddelen tot over grote afstanden verplaatsen. </w:t>
            </w:r>
            <w:r w:rsidR="00817BD7" w:rsidRPr="00AA54BB">
              <w:rPr>
                <w:color w:val="C00000"/>
                <w:sz w:val="20"/>
                <w:szCs w:val="20"/>
              </w:rPr>
              <w:t>Bestrijdingsmiddelen</w:t>
            </w:r>
            <w:r w:rsidR="00457249" w:rsidRPr="00AA54BB">
              <w:rPr>
                <w:color w:val="C00000"/>
                <w:sz w:val="20"/>
                <w:szCs w:val="20"/>
              </w:rPr>
              <w:t xml:space="preserve"> komen daardoor in onze leefomgeving terecht</w:t>
            </w:r>
            <w:r w:rsidR="00C9391E" w:rsidRPr="00AA54BB">
              <w:rPr>
                <w:color w:val="C00000"/>
                <w:sz w:val="20"/>
                <w:szCs w:val="20"/>
              </w:rPr>
              <w:t xml:space="preserve"> en zelfs in huis. V</w:t>
            </w:r>
            <w:r w:rsidR="00457249" w:rsidRPr="00AA54BB">
              <w:rPr>
                <w:color w:val="C00000"/>
                <w:sz w:val="20"/>
                <w:szCs w:val="20"/>
              </w:rPr>
              <w:t xml:space="preserve">ia </w:t>
            </w:r>
            <w:r w:rsidR="00C9391E" w:rsidRPr="00AA54BB">
              <w:rPr>
                <w:color w:val="C00000"/>
                <w:sz w:val="20"/>
                <w:szCs w:val="20"/>
              </w:rPr>
              <w:t xml:space="preserve">de lucht die wij inademen, door </w:t>
            </w:r>
            <w:r w:rsidR="00B0362D" w:rsidRPr="00AA54BB">
              <w:rPr>
                <w:color w:val="C00000"/>
                <w:sz w:val="20"/>
                <w:szCs w:val="20"/>
              </w:rPr>
              <w:t xml:space="preserve">huidcontact en wat </w:t>
            </w:r>
            <w:r w:rsidR="001C52F0" w:rsidRPr="00AA54BB">
              <w:rPr>
                <w:color w:val="C00000"/>
                <w:sz w:val="20"/>
                <w:szCs w:val="20"/>
              </w:rPr>
              <w:t xml:space="preserve">wij in onze mond stoppen. </w:t>
            </w:r>
            <w:r w:rsidRPr="00AA54BB">
              <w:rPr>
                <w:color w:val="C00000"/>
                <w:sz w:val="20"/>
                <w:szCs w:val="20"/>
              </w:rPr>
              <w:t xml:space="preserve">Daarnaast heeft de aanwezigheid van gewasbeschermingsmiddelen in de natuur en oppervlaktewater een negatief effect op het de natuurlijke leefomgeving en de waterkwaliteit. </w:t>
            </w:r>
            <w:r w:rsidR="005E6C88" w:rsidRPr="00AA54BB">
              <w:rPr>
                <w:color w:val="C00000"/>
                <w:sz w:val="20"/>
                <w:szCs w:val="20"/>
              </w:rPr>
              <w:t>Dit gebeurt bijvoorbeeld door uitspoeling of afspoeling, waarbij regen de middelen via de oppervlakte of door de ondergrond in het water terechtkomen. Of door drift of verdamping, waarbij de wind het middel wordt meevoert en het dan alsnog in het water of de natuur terecht komt.</w:t>
            </w:r>
          </w:p>
        </w:tc>
      </w:tr>
    </w:tbl>
    <w:p w14:paraId="5F5FED68" w14:textId="77777777" w:rsidR="00C454CE" w:rsidRPr="005A333B" w:rsidRDefault="00C454CE" w:rsidP="009026CA">
      <w:pPr>
        <w:spacing w:after="0"/>
      </w:pPr>
    </w:p>
    <w:p w14:paraId="6B30F730" w14:textId="077C2E78" w:rsidR="00BB0565" w:rsidRPr="005A333B" w:rsidRDefault="009026CA" w:rsidP="00D54BF9">
      <w:pPr>
        <w:rPr>
          <w:b/>
          <w:bCs/>
        </w:rPr>
      </w:pPr>
      <w:r w:rsidRPr="005A333B">
        <w:rPr>
          <w:b/>
          <w:bCs/>
        </w:rPr>
        <w:t>Stel g</w:t>
      </w:r>
      <w:r w:rsidR="008C5E79" w:rsidRPr="005A333B">
        <w:rPr>
          <w:b/>
          <w:bCs/>
        </w:rPr>
        <w:t xml:space="preserve">ezondheid </w:t>
      </w:r>
      <w:r w:rsidRPr="005A333B">
        <w:rPr>
          <w:b/>
          <w:bCs/>
        </w:rPr>
        <w:t>boven</w:t>
      </w:r>
      <w:r w:rsidR="003B185D" w:rsidRPr="005A333B">
        <w:rPr>
          <w:b/>
          <w:bCs/>
        </w:rPr>
        <w:t xml:space="preserve"> commerciële belang</w:t>
      </w:r>
      <w:r w:rsidR="008C5E79" w:rsidRPr="005A333B">
        <w:rPr>
          <w:b/>
          <w:bCs/>
        </w:rPr>
        <w:t xml:space="preserve"> </w:t>
      </w:r>
    </w:p>
    <w:p w14:paraId="6CE23D07" w14:textId="20F7259C" w:rsidR="002049EC" w:rsidRPr="005A333B" w:rsidRDefault="00E61E9C" w:rsidP="00D54BF9">
      <w:pPr>
        <w:rPr>
          <w:color w:val="333333"/>
          <w:shd w:val="clear" w:color="auto" w:fill="FFFFFF"/>
        </w:rPr>
      </w:pPr>
      <w:r w:rsidRPr="005A333B">
        <w:rPr>
          <w:color w:val="333333"/>
          <w:shd w:val="clear" w:color="auto" w:fill="FFFFFF"/>
        </w:rPr>
        <w:t xml:space="preserve">Op 8 mei </w:t>
      </w:r>
      <w:r w:rsidR="003B185D" w:rsidRPr="005A333B">
        <w:rPr>
          <w:color w:val="333333"/>
          <w:shd w:val="clear" w:color="auto" w:fill="FFFFFF"/>
        </w:rPr>
        <w:t xml:space="preserve">2024 </w:t>
      </w:r>
      <w:r w:rsidRPr="005A333B">
        <w:rPr>
          <w:color w:val="333333"/>
          <w:shd w:val="clear" w:color="auto" w:fill="FFFFFF"/>
        </w:rPr>
        <w:t xml:space="preserve">heeft de </w:t>
      </w:r>
      <w:hyperlink r:id="rId12" w:history="1">
        <w:r w:rsidRPr="00044D5E">
          <w:rPr>
            <w:rStyle w:val="Hyperlink"/>
            <w:shd w:val="clear" w:color="auto" w:fill="FFFFFF"/>
          </w:rPr>
          <w:t xml:space="preserve">rechtbank Roermond een </w:t>
        </w:r>
        <w:r w:rsidR="00D250F7" w:rsidRPr="00044D5E">
          <w:rPr>
            <w:rStyle w:val="Hyperlink"/>
            <w:shd w:val="clear" w:color="auto" w:fill="FFFFFF"/>
          </w:rPr>
          <w:t xml:space="preserve">Limburgse teler een </w:t>
        </w:r>
        <w:r w:rsidRPr="00044D5E">
          <w:rPr>
            <w:rStyle w:val="Hyperlink"/>
            <w:shd w:val="clear" w:color="auto" w:fill="FFFFFF"/>
          </w:rPr>
          <w:t>verbod op</w:t>
        </w:r>
        <w:r w:rsidR="00D250F7" w:rsidRPr="00044D5E">
          <w:rPr>
            <w:rStyle w:val="Hyperlink"/>
            <w:shd w:val="clear" w:color="auto" w:fill="FFFFFF"/>
          </w:rPr>
          <w:t>gelegd</w:t>
        </w:r>
        <w:r w:rsidR="00BB0565" w:rsidRPr="00044D5E">
          <w:rPr>
            <w:rStyle w:val="Hyperlink"/>
            <w:shd w:val="clear" w:color="auto" w:fill="FFFFFF"/>
          </w:rPr>
          <w:t xml:space="preserve"> betreffende</w:t>
        </w:r>
        <w:r w:rsidRPr="00044D5E">
          <w:rPr>
            <w:rStyle w:val="Hyperlink"/>
            <w:shd w:val="clear" w:color="auto" w:fill="FFFFFF"/>
          </w:rPr>
          <w:t xml:space="preserve"> bestrijdingsmiddelen voor de lelieteelt</w:t>
        </w:r>
      </w:hyperlink>
      <w:r w:rsidR="00BB0565" w:rsidRPr="005A333B">
        <w:rPr>
          <w:color w:val="333333"/>
          <w:shd w:val="clear" w:color="auto" w:fill="FFFFFF"/>
        </w:rPr>
        <w:t>.</w:t>
      </w:r>
      <w:r w:rsidR="00FF447C" w:rsidRPr="005A333B">
        <w:rPr>
          <w:color w:val="333333"/>
          <w:shd w:val="clear" w:color="auto" w:fill="FFFFFF"/>
        </w:rPr>
        <w:t xml:space="preserve"> </w:t>
      </w:r>
      <w:r w:rsidR="00FA27E8" w:rsidRPr="005A333B">
        <w:rPr>
          <w:color w:val="333333"/>
          <w:shd w:val="clear" w:color="auto" w:fill="FFFFFF"/>
        </w:rPr>
        <w:t xml:space="preserve">De kort geding rechter vindt dat er reële kans is op gezondheidsschade van de omwonenden en hun kinderen. Dat is belangrijker dan het commerciële belang van de teler. </w:t>
      </w:r>
      <w:r w:rsidR="003D6A2D" w:rsidRPr="005A333B">
        <w:rPr>
          <w:color w:val="333333"/>
          <w:shd w:val="clear" w:color="auto" w:fill="FFFFFF"/>
        </w:rPr>
        <w:t xml:space="preserve">De rechter erkent dat de middelen getest en goedgekeurd zijn, maar dat betekent niet dat die ook veilig zijn. Er wordt namelijk niet, aldus de rechter, getest op neurologische gevolgen die pas na lange tijd optreden, bijvoorbeeld op de ziekte van Parkinson. Ook wordt geen onderzoek gedaan naar de gevolgen voor de ontwikkelingen van kinderen. ‘Duidelijk is dat gewasbeschermingsmiddelen gezondheidsschade kunnen opleveren’, aldus de rechter. Hij verwijst naar de resultaten van een deskundige die de lijst van middelen heeft bestudeerd die </w:t>
      </w:r>
      <w:r w:rsidR="003F2186" w:rsidRPr="005A333B">
        <w:rPr>
          <w:color w:val="333333"/>
          <w:shd w:val="clear" w:color="auto" w:fill="FFFFFF"/>
        </w:rPr>
        <w:t>de teler</w:t>
      </w:r>
      <w:r w:rsidR="003D6A2D" w:rsidRPr="005A333B">
        <w:rPr>
          <w:color w:val="333333"/>
          <w:shd w:val="clear" w:color="auto" w:fill="FFFFFF"/>
        </w:rPr>
        <w:t xml:space="preserve"> wil gebruiken op zijn </w:t>
      </w:r>
      <w:proofErr w:type="spellStart"/>
      <w:r w:rsidR="003D6A2D" w:rsidRPr="005A333B">
        <w:rPr>
          <w:color w:val="333333"/>
          <w:shd w:val="clear" w:color="auto" w:fill="FFFFFF"/>
        </w:rPr>
        <w:t>lelieveld</w:t>
      </w:r>
      <w:proofErr w:type="spellEnd"/>
      <w:r w:rsidR="003D6A2D" w:rsidRPr="005A333B">
        <w:rPr>
          <w:color w:val="333333"/>
          <w:shd w:val="clear" w:color="auto" w:fill="FFFFFF"/>
        </w:rPr>
        <w:t>.</w:t>
      </w:r>
    </w:p>
    <w:p w14:paraId="3E937AD5" w14:textId="786C47BA" w:rsidR="003F2186" w:rsidRPr="005A333B" w:rsidRDefault="003F2186" w:rsidP="00D54BF9">
      <w:pPr>
        <w:rPr>
          <w:b/>
          <w:bCs/>
        </w:rPr>
      </w:pPr>
      <w:r w:rsidRPr="005A333B">
        <w:rPr>
          <w:b/>
          <w:bCs/>
        </w:rPr>
        <w:t>S</w:t>
      </w:r>
      <w:r w:rsidR="009026CA" w:rsidRPr="005A333B">
        <w:rPr>
          <w:b/>
          <w:bCs/>
        </w:rPr>
        <w:t>tel een s</w:t>
      </w:r>
      <w:r w:rsidRPr="005A333B">
        <w:rPr>
          <w:b/>
          <w:bCs/>
        </w:rPr>
        <w:t>puitvrije zone</w:t>
      </w:r>
      <w:r w:rsidR="009026CA" w:rsidRPr="005A333B">
        <w:rPr>
          <w:b/>
          <w:bCs/>
        </w:rPr>
        <w:t xml:space="preserve"> in </w:t>
      </w:r>
      <w:r w:rsidRPr="005A333B">
        <w:rPr>
          <w:b/>
          <w:bCs/>
        </w:rPr>
        <w:t xml:space="preserve"> </w:t>
      </w:r>
    </w:p>
    <w:p w14:paraId="548E35FB" w14:textId="0FA5D922" w:rsidR="00985754" w:rsidRPr="005A333B" w:rsidRDefault="00B145F2" w:rsidP="00D54BF9">
      <w:r w:rsidRPr="005A333B">
        <w:t>U</w:t>
      </w:r>
      <w:r w:rsidR="004533B3" w:rsidRPr="005A333B">
        <w:t xml:space="preserve">it </w:t>
      </w:r>
      <w:r w:rsidR="003F2186" w:rsidRPr="005A333B">
        <w:t xml:space="preserve">eerdere </w:t>
      </w:r>
      <w:r w:rsidR="004533B3" w:rsidRPr="005A333B">
        <w:t xml:space="preserve">jurisprudentie van de Raad van State </w:t>
      </w:r>
      <w:r w:rsidRPr="005A333B">
        <w:t xml:space="preserve">blijkt </w:t>
      </w:r>
      <w:r w:rsidR="008050BF" w:rsidRPr="005A333B">
        <w:t xml:space="preserve">dat de </w:t>
      </w:r>
      <w:r w:rsidR="000202C8" w:rsidRPr="005A333B">
        <w:t>gezondheid v</w:t>
      </w:r>
      <w:r w:rsidR="000243CF" w:rsidRPr="005A333B">
        <w:t>an</w:t>
      </w:r>
      <w:r w:rsidR="000202C8" w:rsidRPr="005A333B">
        <w:t xml:space="preserve"> </w:t>
      </w:r>
      <w:r w:rsidR="000243CF" w:rsidRPr="005A333B">
        <w:t>burgers in w</w:t>
      </w:r>
      <w:r w:rsidR="00C74165" w:rsidRPr="005A333B">
        <w:t>oningen en andere g</w:t>
      </w:r>
      <w:r w:rsidR="006C7C16" w:rsidRPr="005A333B">
        <w:t>evoelige functies</w:t>
      </w:r>
      <w:r w:rsidR="006C7C16" w:rsidRPr="005A333B">
        <w:rPr>
          <w:rStyle w:val="Voetnootmarkering"/>
        </w:rPr>
        <w:footnoteReference w:id="1"/>
      </w:r>
      <w:r w:rsidR="006C7C16" w:rsidRPr="005A333B">
        <w:t xml:space="preserve"> </w:t>
      </w:r>
      <w:r w:rsidR="000243CF" w:rsidRPr="005A333B">
        <w:t>nabij agrarische gronden</w:t>
      </w:r>
      <w:r w:rsidR="00162F6D" w:rsidRPr="005A333B">
        <w:t>,</w:t>
      </w:r>
      <w:r w:rsidR="000243CF" w:rsidRPr="005A333B">
        <w:t xml:space="preserve"> </w:t>
      </w:r>
      <w:r w:rsidR="00FD0479" w:rsidRPr="005A333B">
        <w:t>door</w:t>
      </w:r>
      <w:r w:rsidR="00586C89" w:rsidRPr="005A333B">
        <w:t xml:space="preserve"> </w:t>
      </w:r>
      <w:r w:rsidR="00D211F5" w:rsidRPr="005A333B">
        <w:t>driftblootstelling</w:t>
      </w:r>
      <w:r w:rsidR="00162F6D" w:rsidRPr="005A333B">
        <w:t xml:space="preserve"> niet gegarandeerd </w:t>
      </w:r>
      <w:r w:rsidR="008050BF" w:rsidRPr="005A333B">
        <w:t xml:space="preserve">kan </w:t>
      </w:r>
      <w:r w:rsidR="00162F6D" w:rsidRPr="005A333B">
        <w:t>worden</w:t>
      </w:r>
      <w:r w:rsidR="002F0200" w:rsidRPr="005A333B">
        <w:t xml:space="preserve">. </w:t>
      </w:r>
      <w:r w:rsidR="00313238" w:rsidRPr="005A333B">
        <w:t xml:space="preserve">Daarnaast heeft de aanwezigheid van gewasbeschermingsmiddelen in de natuur en oppervlaktewater een negatief effect op het de natuurlijke leefomgeving en de waterkwaliteit. Uit recent onderzoek van het Centrum voor Milieuwetenschappen (CML) deed in opdracht van Natuur &amp; Milieu onderzoek naar de aanwezigheid van 38 bestrijdingsmiddelen (Hoog risico stoffen) in Nederlandse natuur- en recreatiewateren, bleek dat in 80 procent van de 153 onderzochte gebieden </w:t>
      </w:r>
      <w:r w:rsidR="00313238" w:rsidRPr="005A333B">
        <w:lastRenderedPageBreak/>
        <w:t xml:space="preserve">middelen werden aangetroffen. Bij 4 op de 10 wateren werd een </w:t>
      </w:r>
      <w:hyperlink r:id="rId13" w:history="1">
        <w:r w:rsidR="00313238" w:rsidRPr="00423D01">
          <w:rPr>
            <w:rStyle w:val="Hyperlink"/>
          </w:rPr>
          <w:t>overschrijding van de milieunormen</w:t>
        </w:r>
      </w:hyperlink>
      <w:r w:rsidR="00313238" w:rsidRPr="005A333B">
        <w:t xml:space="preserve"> geconstateerd.</w:t>
      </w:r>
      <w:r w:rsidR="00AF1DE9" w:rsidRPr="005A333B">
        <w:t xml:space="preserve"> </w:t>
      </w:r>
      <w:r w:rsidR="001A0D4E" w:rsidRPr="005A333B">
        <w:rPr>
          <w:color w:val="333333"/>
          <w:shd w:val="clear" w:color="auto" w:fill="FFFFFF"/>
        </w:rPr>
        <w:t>Bij een</w:t>
      </w:r>
      <w:r w:rsidR="007B01F2">
        <w:rPr>
          <w:color w:val="333333"/>
          <w:shd w:val="clear" w:color="auto" w:fill="FFFFFF"/>
        </w:rPr>
        <w:t xml:space="preserve"> </w:t>
      </w:r>
      <w:hyperlink r:id="rId14" w:history="1">
        <w:r w:rsidR="001A0D4E" w:rsidRPr="004D1E9D">
          <w:rPr>
            <w:rStyle w:val="Hyperlink"/>
            <w:shd w:val="clear" w:color="auto" w:fill="FFFFFF"/>
          </w:rPr>
          <w:t>onderzoek</w:t>
        </w:r>
      </w:hyperlink>
      <w:r w:rsidR="00BF702E">
        <w:rPr>
          <w:rStyle w:val="Hyperlink"/>
          <w:color w:val="81B041"/>
          <w:shd w:val="clear" w:color="auto" w:fill="FFFFFF"/>
        </w:rPr>
        <w:t xml:space="preserve"> </w:t>
      </w:r>
      <w:r w:rsidR="001A0D4E" w:rsidRPr="005A333B">
        <w:rPr>
          <w:color w:val="333333"/>
          <w:shd w:val="clear" w:color="auto" w:fill="FFFFFF"/>
        </w:rPr>
        <w:t>in vier Natura 2000 gebieden in Drenthe zijn 31 verschillende bestrijdingsmiddelen, biociden en afbraakproducten gevonden door het burgerinitiatief Meten=Weten. </w:t>
      </w:r>
      <w:r w:rsidR="00AF1DE9" w:rsidRPr="005A333B">
        <w:rPr>
          <w:color w:val="333333"/>
          <w:shd w:val="clear" w:color="auto" w:fill="FFFFFF"/>
        </w:rPr>
        <w:t>Tot op 4 kilometer van de rand van de natuurgebieden, het verste punt, werden in totaal 31 pesticiden aangetroffen</w:t>
      </w:r>
      <w:r w:rsidR="008E19C3">
        <w:rPr>
          <w:color w:val="333333"/>
          <w:shd w:val="clear" w:color="auto" w:fill="FFFFFF"/>
        </w:rPr>
        <w:t>.</w:t>
      </w:r>
    </w:p>
    <w:p w14:paraId="639C9599" w14:textId="4165E51E" w:rsidR="009026CA" w:rsidRPr="005A333B" w:rsidRDefault="007B0569" w:rsidP="00B145F2">
      <w:pPr>
        <w:rPr>
          <w:b/>
          <w:bCs/>
        </w:rPr>
      </w:pPr>
      <w:r w:rsidRPr="005A333B">
        <w:rPr>
          <w:b/>
          <w:bCs/>
        </w:rPr>
        <w:t xml:space="preserve">Neem </w:t>
      </w:r>
      <w:r w:rsidR="00571298" w:rsidRPr="005A333B">
        <w:rPr>
          <w:b/>
          <w:bCs/>
        </w:rPr>
        <w:t xml:space="preserve">gebiedsgerichte normen op in het </w:t>
      </w:r>
      <w:r w:rsidR="009026CA" w:rsidRPr="005A333B">
        <w:rPr>
          <w:b/>
          <w:bCs/>
        </w:rPr>
        <w:t xml:space="preserve">Omgevingsplan </w:t>
      </w:r>
    </w:p>
    <w:p w14:paraId="2A210C01" w14:textId="420F64D8" w:rsidR="00B145F2" w:rsidRPr="005A333B" w:rsidRDefault="00B145F2" w:rsidP="00B145F2">
      <w:r w:rsidRPr="005A333B">
        <w:t xml:space="preserve">Binnen de gemeente </w:t>
      </w:r>
      <w:r w:rsidRPr="00D53D37">
        <w:rPr>
          <w:i/>
          <w:iCs/>
        </w:rPr>
        <w:t>[XXXX]</w:t>
      </w:r>
      <w:r w:rsidRPr="005A333B">
        <w:t xml:space="preserve"> bent u op dit moment actief bezig met het opstellen en implementeren van het omgevingsplan waarin alle gemeentelijke regels van de fysieke leefomgeving vertaald worden naar ruimtelijke regels voor inwoners en bedrijven. </w:t>
      </w:r>
      <w:r w:rsidR="000952F5" w:rsidRPr="005A333B">
        <w:t xml:space="preserve">Onder de omgevingswet krijgt </w:t>
      </w:r>
      <w:r w:rsidR="00F72286" w:rsidRPr="005A333B">
        <w:t>u als</w:t>
      </w:r>
      <w:r w:rsidR="000952F5" w:rsidRPr="005A333B">
        <w:t xml:space="preserve"> gemeente m</w:t>
      </w:r>
      <w:r w:rsidR="006D72D1" w:rsidRPr="005A333B">
        <w:t>eer mogelijkheden om gebiedsgerichte normen voor een ‘gezonde en veilige fysieke leefomgeving’ in te stellen</w:t>
      </w:r>
      <w:r w:rsidR="00264481" w:rsidRPr="005A333B">
        <w:t>, wat d</w:t>
      </w:r>
      <w:r w:rsidR="008D62CC" w:rsidRPr="005A333B">
        <w:t xml:space="preserve">e gewenste integratie tussen de ruimtelijke ordening en de natuur- en milieuwaarden ten goede. </w:t>
      </w:r>
      <w:r w:rsidRPr="005A333B">
        <w:t>Het omgevingsplan maakt straks duidelijk wat er mogelijk is – en wat expliciet niet - in een gebied. </w:t>
      </w:r>
    </w:p>
    <w:p w14:paraId="22DA04AD" w14:textId="105D6BFC" w:rsidR="00B22680" w:rsidRPr="005A333B" w:rsidRDefault="005A2BE9" w:rsidP="00D54BF9">
      <w:r w:rsidRPr="005A333B">
        <w:t>Ik roep u op om nadrukkelijk het belang van een gezond</w:t>
      </w:r>
      <w:r w:rsidR="00FE2704" w:rsidRPr="005A333B">
        <w:t xml:space="preserve">heid van inwoners en de </w:t>
      </w:r>
      <w:r w:rsidRPr="005A333B">
        <w:t>leefomgeving</w:t>
      </w:r>
      <w:r w:rsidR="000765EF" w:rsidRPr="005A333B">
        <w:t xml:space="preserve"> zwaard te laten wegen </w:t>
      </w:r>
      <w:r w:rsidR="00266A19">
        <w:t xml:space="preserve">dan commerciële belangen </w:t>
      </w:r>
      <w:r w:rsidR="000765EF" w:rsidRPr="005A333B">
        <w:t>door</w:t>
      </w:r>
      <w:r w:rsidR="00B22680" w:rsidRPr="005A333B">
        <w:t>:</w:t>
      </w:r>
    </w:p>
    <w:p w14:paraId="3EA0C2FD" w14:textId="500B0495" w:rsidR="000F3792" w:rsidRPr="005A333B" w:rsidRDefault="00495E71" w:rsidP="001A21F8">
      <w:pPr>
        <w:pStyle w:val="Lijstalinea"/>
        <w:numPr>
          <w:ilvl w:val="0"/>
          <w:numId w:val="2"/>
        </w:numPr>
        <w:ind w:left="360"/>
        <w:rPr>
          <w:rFonts w:asciiTheme="minorHAnsi" w:hAnsiTheme="minorHAnsi" w:cstheme="minorBidi"/>
          <w:kern w:val="2"/>
        </w:rPr>
      </w:pPr>
      <w:proofErr w:type="gramStart"/>
      <w:r w:rsidRPr="005A333B">
        <w:rPr>
          <w:rFonts w:asciiTheme="minorHAnsi" w:hAnsiTheme="minorHAnsi" w:cstheme="minorBidi"/>
          <w:b/>
          <w:bCs/>
          <w:kern w:val="2"/>
        </w:rPr>
        <w:t>het</w:t>
      </w:r>
      <w:proofErr w:type="gramEnd"/>
      <w:r w:rsidRPr="005A333B">
        <w:rPr>
          <w:rFonts w:asciiTheme="minorHAnsi" w:hAnsiTheme="minorHAnsi" w:cstheme="minorBidi"/>
          <w:b/>
          <w:bCs/>
          <w:kern w:val="2"/>
        </w:rPr>
        <w:t xml:space="preserve"> aanhouden van zogenoemde spuitvrije zones </w:t>
      </w:r>
      <w:r w:rsidR="000203E7" w:rsidRPr="005A333B">
        <w:rPr>
          <w:rFonts w:asciiTheme="minorHAnsi" w:hAnsiTheme="minorHAnsi" w:cstheme="minorBidi"/>
          <w:b/>
          <w:bCs/>
          <w:kern w:val="2"/>
        </w:rPr>
        <w:t xml:space="preserve">van minimaal 50 meter </w:t>
      </w:r>
      <w:r w:rsidR="002901D8" w:rsidRPr="005A333B">
        <w:rPr>
          <w:rFonts w:asciiTheme="minorHAnsi" w:hAnsiTheme="minorHAnsi" w:cstheme="minorBidi"/>
          <w:b/>
          <w:bCs/>
          <w:kern w:val="2"/>
        </w:rPr>
        <w:t>o</w:t>
      </w:r>
      <w:r w:rsidRPr="005A333B">
        <w:rPr>
          <w:rFonts w:asciiTheme="minorHAnsi" w:hAnsiTheme="minorHAnsi" w:cstheme="minorBidi"/>
          <w:b/>
          <w:bCs/>
          <w:kern w:val="2"/>
        </w:rPr>
        <w:t>p agrarische gronden waarop gewasbeschermingsmiddelen (kunnen) worden gebruikt</w:t>
      </w:r>
      <w:r w:rsidR="002901D8" w:rsidRPr="005A333B">
        <w:rPr>
          <w:rFonts w:asciiTheme="minorHAnsi" w:hAnsiTheme="minorHAnsi" w:cstheme="minorBidi"/>
          <w:b/>
          <w:bCs/>
          <w:kern w:val="2"/>
        </w:rPr>
        <w:t xml:space="preserve"> nabij gevoelige objecten</w:t>
      </w:r>
      <w:r w:rsidRPr="005A333B">
        <w:rPr>
          <w:rFonts w:asciiTheme="minorHAnsi" w:hAnsiTheme="minorHAnsi" w:cstheme="minorBidi"/>
          <w:b/>
          <w:bCs/>
          <w:kern w:val="2"/>
        </w:rPr>
        <w:t>.</w:t>
      </w:r>
      <w:r w:rsidR="004C0942" w:rsidRPr="005A333B">
        <w:rPr>
          <w:rFonts w:asciiTheme="minorHAnsi" w:hAnsiTheme="minorHAnsi" w:cstheme="minorBidi"/>
          <w:kern w:val="2"/>
        </w:rPr>
        <w:t xml:space="preserve"> </w:t>
      </w:r>
    </w:p>
    <w:p w14:paraId="1FA858CB" w14:textId="77777777" w:rsidR="000F3792" w:rsidRPr="005A333B" w:rsidRDefault="000F3792" w:rsidP="001A21F8">
      <w:pPr>
        <w:pStyle w:val="Lijstalinea"/>
        <w:ind w:left="360"/>
        <w:rPr>
          <w:rFonts w:asciiTheme="minorHAnsi" w:hAnsiTheme="minorHAnsi" w:cstheme="minorBidi"/>
          <w:kern w:val="2"/>
        </w:rPr>
      </w:pPr>
    </w:p>
    <w:p w14:paraId="0A988770" w14:textId="77777777" w:rsidR="00520A1E" w:rsidRPr="005B0431" w:rsidRDefault="004C0942" w:rsidP="001A21F8">
      <w:pPr>
        <w:pStyle w:val="Lijstalinea"/>
        <w:ind w:left="360"/>
        <w:rPr>
          <w:rFonts w:asciiTheme="minorHAnsi" w:hAnsiTheme="minorHAnsi" w:cstheme="minorBidi"/>
          <w:kern w:val="2"/>
        </w:rPr>
      </w:pPr>
      <w:r w:rsidRPr="005B0431">
        <w:rPr>
          <w:rFonts w:asciiTheme="minorHAnsi" w:hAnsiTheme="minorHAnsi" w:cstheme="minorBidi"/>
          <w:kern w:val="2"/>
        </w:rPr>
        <w:t>Er is geen wetgeving die afstanden voorschrijft, die in acht genomen moeten worden tussen locaties, alwaar gespoten kan worden en hiervoor gevoelige locaties. Evenmin is er een blauwdruk voorhanden, die beleidsmatig bereikt kan worden. Wel is in meerdere uitspraken van de Afdeling Bestuursrechtspraak van de Raad van State aangegeven dat een afstand van 50 m niet onredelijk wordt geacht. Daarbij is overigens niet duidelijk waaraan die afstand ontleend is.</w:t>
      </w:r>
    </w:p>
    <w:p w14:paraId="3BBAFA2D" w14:textId="01334A50" w:rsidR="004C0942" w:rsidRPr="00AF2684" w:rsidRDefault="004C0942" w:rsidP="001A21F8">
      <w:pPr>
        <w:pStyle w:val="Lijstalinea"/>
        <w:ind w:left="360"/>
        <w:rPr>
          <w:rFonts w:asciiTheme="minorHAnsi" w:hAnsiTheme="minorHAnsi" w:cstheme="minorBidi"/>
          <w:kern w:val="2"/>
        </w:rPr>
      </w:pPr>
    </w:p>
    <w:p w14:paraId="5EB592D0" w14:textId="657872CB" w:rsidR="00F66CBE" w:rsidRPr="005A333B" w:rsidRDefault="00520A1E" w:rsidP="001A21F8">
      <w:pPr>
        <w:pStyle w:val="Lijstalinea"/>
        <w:numPr>
          <w:ilvl w:val="0"/>
          <w:numId w:val="2"/>
        </w:numPr>
        <w:ind w:left="360"/>
        <w:rPr>
          <w:rFonts w:asciiTheme="minorHAnsi" w:hAnsiTheme="minorHAnsi"/>
        </w:rPr>
      </w:pPr>
      <w:proofErr w:type="gramStart"/>
      <w:r w:rsidRPr="005A333B">
        <w:rPr>
          <w:rFonts w:asciiTheme="minorHAnsi" w:hAnsiTheme="minorHAnsi" w:cstheme="minorBidi"/>
          <w:b/>
          <w:bCs/>
          <w:kern w:val="2"/>
        </w:rPr>
        <w:t>h</w:t>
      </w:r>
      <w:r w:rsidR="000203E7" w:rsidRPr="005A333B">
        <w:rPr>
          <w:rFonts w:asciiTheme="minorHAnsi" w:hAnsiTheme="minorHAnsi" w:cstheme="minorBidi"/>
          <w:b/>
          <w:bCs/>
          <w:kern w:val="2"/>
        </w:rPr>
        <w:t>et</w:t>
      </w:r>
      <w:proofErr w:type="gramEnd"/>
      <w:r w:rsidR="000203E7" w:rsidRPr="005A333B">
        <w:rPr>
          <w:rFonts w:asciiTheme="minorHAnsi" w:hAnsiTheme="minorHAnsi" w:cstheme="minorBidi"/>
          <w:b/>
          <w:bCs/>
          <w:kern w:val="2"/>
        </w:rPr>
        <w:t xml:space="preserve"> </w:t>
      </w:r>
      <w:r w:rsidR="007667D7" w:rsidRPr="005A333B">
        <w:rPr>
          <w:rFonts w:asciiTheme="minorHAnsi" w:hAnsiTheme="minorHAnsi" w:cstheme="minorBidi"/>
          <w:b/>
          <w:bCs/>
          <w:kern w:val="2"/>
        </w:rPr>
        <w:t>niet langer toestaan van het gebruik van bestrijdingsmiddelen binnen Natura 2000-gebieden</w:t>
      </w:r>
      <w:r w:rsidR="00F66CBE" w:rsidRPr="005A333B">
        <w:rPr>
          <w:rFonts w:asciiTheme="minorHAnsi" w:hAnsiTheme="minorHAnsi" w:cstheme="minorBidi"/>
          <w:b/>
          <w:bCs/>
          <w:kern w:val="2"/>
        </w:rPr>
        <w:t xml:space="preserve"> en het instellen van een spuitvrije zone in overgangsgebieden;</w:t>
      </w:r>
      <w:r w:rsidRPr="005A333B">
        <w:rPr>
          <w:rFonts w:asciiTheme="minorHAnsi" w:hAnsiTheme="minorHAnsi" w:cstheme="minorBidi"/>
          <w:b/>
          <w:bCs/>
          <w:kern w:val="2"/>
        </w:rPr>
        <w:t xml:space="preserve"> </w:t>
      </w:r>
    </w:p>
    <w:p w14:paraId="5C1A5E1A" w14:textId="77777777" w:rsidR="00F66CBE" w:rsidRPr="005A333B" w:rsidRDefault="00F66CBE" w:rsidP="001A21F8">
      <w:pPr>
        <w:pStyle w:val="Lijstalinea"/>
        <w:ind w:left="360"/>
        <w:rPr>
          <w:rFonts w:asciiTheme="minorHAnsi" w:hAnsiTheme="minorHAnsi"/>
        </w:rPr>
      </w:pPr>
    </w:p>
    <w:p w14:paraId="0A0CB67A" w14:textId="21C86E69" w:rsidR="00E314C6" w:rsidRPr="005A333B" w:rsidRDefault="00520A1E" w:rsidP="001A21F8">
      <w:pPr>
        <w:pStyle w:val="Lijstalinea"/>
        <w:numPr>
          <w:ilvl w:val="0"/>
          <w:numId w:val="2"/>
        </w:numPr>
        <w:ind w:left="360"/>
        <w:rPr>
          <w:rFonts w:asciiTheme="minorHAnsi" w:hAnsiTheme="minorHAnsi"/>
        </w:rPr>
      </w:pPr>
      <w:proofErr w:type="gramStart"/>
      <w:r w:rsidRPr="005A333B">
        <w:rPr>
          <w:rFonts w:asciiTheme="minorHAnsi" w:hAnsiTheme="minorHAnsi" w:cstheme="minorBidi"/>
          <w:b/>
          <w:bCs/>
          <w:kern w:val="2"/>
        </w:rPr>
        <w:t>het</w:t>
      </w:r>
      <w:proofErr w:type="gramEnd"/>
      <w:r w:rsidRPr="005A333B">
        <w:rPr>
          <w:rFonts w:asciiTheme="minorHAnsi" w:hAnsiTheme="minorHAnsi" w:cstheme="minorBidi"/>
          <w:b/>
          <w:bCs/>
          <w:kern w:val="2"/>
        </w:rPr>
        <w:t xml:space="preserve"> instellen</w:t>
      </w:r>
      <w:r w:rsidR="007A405D" w:rsidRPr="005A333B">
        <w:rPr>
          <w:rFonts w:asciiTheme="minorHAnsi" w:hAnsiTheme="minorHAnsi" w:cstheme="minorBidi"/>
          <w:b/>
          <w:bCs/>
          <w:kern w:val="2"/>
        </w:rPr>
        <w:t xml:space="preserve"> van een spuitvrije zone </w:t>
      </w:r>
      <w:r w:rsidR="004A56FB">
        <w:rPr>
          <w:rFonts w:asciiTheme="minorHAnsi" w:hAnsiTheme="minorHAnsi" w:cstheme="minorBidi"/>
          <w:b/>
          <w:bCs/>
          <w:kern w:val="2"/>
        </w:rPr>
        <w:t xml:space="preserve">in en </w:t>
      </w:r>
      <w:r w:rsidR="007A405D" w:rsidRPr="005A333B">
        <w:rPr>
          <w:rFonts w:asciiTheme="minorHAnsi" w:hAnsiTheme="minorHAnsi" w:cstheme="minorBidi"/>
          <w:b/>
          <w:bCs/>
          <w:kern w:val="2"/>
        </w:rPr>
        <w:t>om</w:t>
      </w:r>
      <w:r w:rsidR="00670D2D" w:rsidRPr="005A333B">
        <w:rPr>
          <w:rFonts w:asciiTheme="minorHAnsi" w:hAnsiTheme="minorHAnsi" w:cstheme="minorBidi"/>
          <w:b/>
          <w:bCs/>
          <w:kern w:val="2"/>
        </w:rPr>
        <w:t xml:space="preserve"> </w:t>
      </w:r>
      <w:r w:rsidR="00F5775E" w:rsidRPr="005A333B">
        <w:rPr>
          <w:rFonts w:asciiTheme="minorHAnsi" w:hAnsiTheme="minorHAnsi" w:cstheme="minorBidi"/>
          <w:b/>
          <w:bCs/>
          <w:kern w:val="2"/>
        </w:rPr>
        <w:t>grondwater</w:t>
      </w:r>
      <w:r w:rsidR="00AD0BDF" w:rsidRPr="005A333B">
        <w:rPr>
          <w:rFonts w:asciiTheme="minorHAnsi" w:hAnsiTheme="minorHAnsi" w:cstheme="minorBidi"/>
          <w:b/>
          <w:bCs/>
          <w:kern w:val="2"/>
        </w:rPr>
        <w:t>- en drinkwater</w:t>
      </w:r>
      <w:r w:rsidR="00F5775E" w:rsidRPr="005A333B">
        <w:rPr>
          <w:rFonts w:asciiTheme="minorHAnsi" w:hAnsiTheme="minorHAnsi" w:cstheme="minorBidi"/>
          <w:b/>
          <w:bCs/>
          <w:kern w:val="2"/>
        </w:rPr>
        <w:t>beschermingsgebieden</w:t>
      </w:r>
      <w:r w:rsidR="00BE7441" w:rsidRPr="005A333B">
        <w:rPr>
          <w:rFonts w:asciiTheme="minorHAnsi" w:hAnsiTheme="minorHAnsi" w:cstheme="minorBidi"/>
          <w:b/>
          <w:bCs/>
          <w:kern w:val="2"/>
        </w:rPr>
        <w:t>, infiltratiegebieden</w:t>
      </w:r>
      <w:r w:rsidR="00AD0BDF" w:rsidRPr="005A333B">
        <w:rPr>
          <w:rFonts w:asciiTheme="minorHAnsi" w:hAnsiTheme="minorHAnsi" w:cstheme="minorBidi"/>
          <w:b/>
          <w:bCs/>
          <w:kern w:val="2"/>
        </w:rPr>
        <w:t xml:space="preserve"> en</w:t>
      </w:r>
      <w:r w:rsidR="00F5775E" w:rsidRPr="005A333B">
        <w:rPr>
          <w:rFonts w:asciiTheme="minorHAnsi" w:hAnsiTheme="minorHAnsi" w:cstheme="minorBidi"/>
          <w:b/>
          <w:bCs/>
          <w:kern w:val="2"/>
        </w:rPr>
        <w:t xml:space="preserve"> </w:t>
      </w:r>
      <w:r w:rsidR="00670D2D" w:rsidRPr="005A333B">
        <w:rPr>
          <w:rFonts w:asciiTheme="minorHAnsi" w:hAnsiTheme="minorHAnsi" w:cstheme="minorBidi"/>
          <w:b/>
          <w:bCs/>
          <w:kern w:val="2"/>
        </w:rPr>
        <w:t>natuur- en recreatiewateren</w:t>
      </w:r>
      <w:r w:rsidR="00AD0BDF" w:rsidRPr="005A333B">
        <w:rPr>
          <w:rFonts w:asciiTheme="minorHAnsi" w:hAnsiTheme="minorHAnsi" w:cstheme="minorBidi"/>
          <w:b/>
          <w:bCs/>
          <w:kern w:val="2"/>
        </w:rPr>
        <w:t>.</w:t>
      </w:r>
      <w:r w:rsidR="002901D8" w:rsidRPr="005A333B">
        <w:rPr>
          <w:rFonts w:asciiTheme="minorHAnsi" w:hAnsiTheme="minorHAnsi" w:cstheme="minorBidi"/>
          <w:kern w:val="2"/>
        </w:rPr>
        <w:t xml:space="preserve"> </w:t>
      </w:r>
      <w:r w:rsidR="00495E71" w:rsidRPr="005A333B">
        <w:rPr>
          <w:rFonts w:asciiTheme="minorHAnsi" w:hAnsiTheme="minorHAnsi" w:cstheme="minorBidi"/>
          <w:kern w:val="2"/>
        </w:rPr>
        <w:t xml:space="preserve"> </w:t>
      </w:r>
    </w:p>
    <w:p w14:paraId="1E3F877C" w14:textId="77777777" w:rsidR="00473DAC" w:rsidRDefault="00473DAC" w:rsidP="00D54BF9">
      <w:pPr>
        <w:rPr>
          <w:b/>
          <w:bCs/>
        </w:rPr>
      </w:pPr>
    </w:p>
    <w:p w14:paraId="10CADF76" w14:textId="3DF5EADA" w:rsidR="009C7015" w:rsidRPr="00473DAC" w:rsidRDefault="009C7015" w:rsidP="00D54BF9">
      <w:pPr>
        <w:rPr>
          <w:b/>
          <w:bCs/>
          <w:highlight w:val="yellow"/>
        </w:rPr>
      </w:pPr>
      <w:r w:rsidRPr="00473DAC">
        <w:rPr>
          <w:b/>
          <w:bCs/>
          <w:highlight w:val="yellow"/>
        </w:rPr>
        <w:t>Goede voorbeelden zijn er al!</w:t>
      </w:r>
      <w:r w:rsidR="002F12FC" w:rsidRPr="00473DAC">
        <w:rPr>
          <w:b/>
          <w:bCs/>
          <w:highlight w:val="yellow"/>
        </w:rPr>
        <w:t xml:space="preserve"> Volgt u?</w:t>
      </w:r>
    </w:p>
    <w:p w14:paraId="308848DD" w14:textId="65E723EF" w:rsidR="00BD091D" w:rsidRPr="005A333B" w:rsidRDefault="00A571EA" w:rsidP="00E15965">
      <w:r w:rsidRPr="00473DAC">
        <w:rPr>
          <w:highlight w:val="yellow"/>
        </w:rPr>
        <w:t xml:space="preserve">De gemeente Venray </w:t>
      </w:r>
      <w:r w:rsidR="009C7015" w:rsidRPr="00473DAC">
        <w:rPr>
          <w:highlight w:val="yellow"/>
        </w:rPr>
        <w:t>heeft in 2024 een positieve stap gezet, door n</w:t>
      </w:r>
      <w:r w:rsidR="009A1D0D" w:rsidRPr="00473DAC">
        <w:rPr>
          <w:highlight w:val="yellow"/>
        </w:rPr>
        <w:t>adrukkelijk met het gezondheidsaspect rekening te houden in het omgevingsplan.</w:t>
      </w:r>
      <w:r w:rsidR="002F12FC" w:rsidRPr="00473DAC">
        <w:rPr>
          <w:highlight w:val="yellow"/>
        </w:rPr>
        <w:t xml:space="preserve"> </w:t>
      </w:r>
      <w:r w:rsidR="00E15965" w:rsidRPr="00473DAC">
        <w:rPr>
          <w:highlight w:val="yellow"/>
        </w:rPr>
        <w:t xml:space="preserve">Zonder het uitsluiten van gewasbeschermingsmiddelen kan vanwege mogelijke driftblootstelling geen aanvaardbaar woon- en leefklimaat worden gegarandeerd. </w:t>
      </w:r>
      <w:r w:rsidR="00EB033A" w:rsidRPr="00473DAC">
        <w:rPr>
          <w:highlight w:val="yellow"/>
        </w:rPr>
        <w:t>“Het h</w:t>
      </w:r>
      <w:r w:rsidR="00E15965" w:rsidRPr="00473DAC">
        <w:rPr>
          <w:highlight w:val="yellow"/>
        </w:rPr>
        <w:t>ouden van een afstand van 50 meter tussen een gevoelige functie en dergelijke agrarische gronden wordt niet onredelijk geacht</w:t>
      </w:r>
      <w:r w:rsidR="00B146BF" w:rsidRPr="00473DAC">
        <w:rPr>
          <w:highlight w:val="yellow"/>
        </w:rPr>
        <w:t xml:space="preserve"> (…) </w:t>
      </w:r>
      <w:r w:rsidR="00E15965" w:rsidRPr="00473DAC">
        <w:rPr>
          <w:highlight w:val="yellow"/>
        </w:rPr>
        <w:t xml:space="preserve">Het </w:t>
      </w:r>
      <w:r w:rsidR="00762B9D" w:rsidRPr="00473DAC">
        <w:rPr>
          <w:highlight w:val="yellow"/>
        </w:rPr>
        <w:t>instellen van een spuitvrije zone</w:t>
      </w:r>
      <w:r w:rsidR="00E15965" w:rsidRPr="00473DAC">
        <w:rPr>
          <w:highlight w:val="yellow"/>
        </w:rPr>
        <w:t xml:space="preserve"> </w:t>
      </w:r>
      <w:r w:rsidR="00762B9D" w:rsidRPr="00473DAC">
        <w:rPr>
          <w:highlight w:val="yellow"/>
        </w:rPr>
        <w:t xml:space="preserve">hoeft niet </w:t>
      </w:r>
      <w:r w:rsidR="00E15965" w:rsidRPr="00473DAC">
        <w:rPr>
          <w:highlight w:val="yellow"/>
        </w:rPr>
        <w:t>tot onevenredig nadelige gevolgen</w:t>
      </w:r>
      <w:r w:rsidR="00762B9D" w:rsidRPr="00473DAC">
        <w:rPr>
          <w:highlight w:val="yellow"/>
        </w:rPr>
        <w:t xml:space="preserve"> te leiden</w:t>
      </w:r>
      <w:r w:rsidR="00077E76" w:rsidRPr="00473DAC">
        <w:rPr>
          <w:highlight w:val="yellow"/>
        </w:rPr>
        <w:t xml:space="preserve"> voor de eigenaren en gebruikers van betreffende agrarische percelen, gezien het</w:t>
      </w:r>
      <w:r w:rsidR="00E15965" w:rsidRPr="00473DAC">
        <w:rPr>
          <w:highlight w:val="yellow"/>
        </w:rPr>
        <w:t xml:space="preserve"> feit dat andere vormen van agrarisch grondgebruik dan waarop dit besluit betrekking heeft mogelijk blijven</w:t>
      </w:r>
      <w:r w:rsidR="00BD091D" w:rsidRPr="00473DAC">
        <w:rPr>
          <w:highlight w:val="yellow"/>
        </w:rPr>
        <w:t>.</w:t>
      </w:r>
      <w:r w:rsidR="00732F50" w:rsidRPr="00473DAC">
        <w:rPr>
          <w:highlight w:val="yellow"/>
        </w:rPr>
        <w:t>”</w:t>
      </w:r>
      <w:r w:rsidR="00BD091D" w:rsidRPr="005A333B">
        <w:t xml:space="preserve"> </w:t>
      </w:r>
    </w:p>
    <w:p w14:paraId="69A6225A" w14:textId="77777777" w:rsidR="00ED55E3" w:rsidRPr="005A333B" w:rsidRDefault="00ED55E3" w:rsidP="00D54BF9"/>
    <w:p w14:paraId="1A79FEF7" w14:textId="77777777" w:rsidR="005C7BD1" w:rsidRDefault="00D54BF9" w:rsidP="00D54BF9">
      <w:r w:rsidRPr="005A333B">
        <w:t xml:space="preserve">Met vriendelijke groet, </w:t>
      </w:r>
    </w:p>
    <w:p w14:paraId="3C31CE2E" w14:textId="77777777" w:rsidR="005C7BD1" w:rsidRDefault="00D54BF9" w:rsidP="00D54BF9">
      <w:r w:rsidRPr="005A333B">
        <w:t xml:space="preserve">[Uw naam] </w:t>
      </w:r>
    </w:p>
    <w:p w14:paraId="6780BE4A" w14:textId="55370E70" w:rsidR="004269EE" w:rsidRPr="005A333B" w:rsidRDefault="00D54BF9" w:rsidP="00D54BF9">
      <w:r w:rsidRPr="005A333B">
        <w:t>[Uw contactgegevens]</w:t>
      </w:r>
    </w:p>
    <w:sectPr w:rsidR="004269EE" w:rsidRPr="005A333B">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E302" w14:textId="77777777" w:rsidR="00F927C7" w:rsidRDefault="00F927C7" w:rsidP="00895AAB">
      <w:pPr>
        <w:spacing w:after="0" w:line="240" w:lineRule="auto"/>
      </w:pPr>
      <w:r>
        <w:separator/>
      </w:r>
    </w:p>
  </w:endnote>
  <w:endnote w:type="continuationSeparator" w:id="0">
    <w:p w14:paraId="21A72A9E" w14:textId="77777777" w:rsidR="00F927C7" w:rsidRDefault="00F927C7" w:rsidP="0089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35384162"/>
      <w:docPartObj>
        <w:docPartGallery w:val="Page Numbers (Bottom of Page)"/>
        <w:docPartUnique/>
      </w:docPartObj>
    </w:sdtPr>
    <w:sdtEndPr>
      <w:rPr>
        <w:rStyle w:val="Paginanummer"/>
      </w:rPr>
    </w:sdtEndPr>
    <w:sdtContent>
      <w:p w14:paraId="716B160C" w14:textId="260EBFA7" w:rsidR="0006527C" w:rsidRDefault="0006527C" w:rsidP="00E67E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580989A" w14:textId="77777777" w:rsidR="0006527C" w:rsidRDefault="0006527C" w:rsidP="0006527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25305810"/>
      <w:docPartObj>
        <w:docPartGallery w:val="Page Numbers (Bottom of Page)"/>
        <w:docPartUnique/>
      </w:docPartObj>
    </w:sdtPr>
    <w:sdtEndPr>
      <w:rPr>
        <w:rStyle w:val="Paginanummer"/>
      </w:rPr>
    </w:sdtEndPr>
    <w:sdtContent>
      <w:p w14:paraId="3B07740B" w14:textId="5FCEDCEF" w:rsidR="0006527C" w:rsidRDefault="0006527C" w:rsidP="00E67E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4646871" w14:textId="77777777" w:rsidR="0006527C" w:rsidRDefault="0006527C" w:rsidP="0006527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1E9E" w14:textId="77777777" w:rsidR="00F927C7" w:rsidRDefault="00F927C7" w:rsidP="00895AAB">
      <w:pPr>
        <w:spacing w:after="0" w:line="240" w:lineRule="auto"/>
      </w:pPr>
      <w:r>
        <w:separator/>
      </w:r>
    </w:p>
  </w:footnote>
  <w:footnote w:type="continuationSeparator" w:id="0">
    <w:p w14:paraId="0D9F91FF" w14:textId="77777777" w:rsidR="00F927C7" w:rsidRDefault="00F927C7" w:rsidP="00895AAB">
      <w:pPr>
        <w:spacing w:after="0" w:line="240" w:lineRule="auto"/>
      </w:pPr>
      <w:r>
        <w:continuationSeparator/>
      </w:r>
    </w:p>
  </w:footnote>
  <w:footnote w:id="1">
    <w:p w14:paraId="0C9D4D51" w14:textId="77777777" w:rsidR="006C7C16" w:rsidRDefault="006C7C16" w:rsidP="006C7C16">
      <w:pPr>
        <w:pStyle w:val="Voetnoottekst"/>
      </w:pPr>
      <w:r>
        <w:rPr>
          <w:rStyle w:val="Voetnootmarkering"/>
        </w:rPr>
        <w:footnoteRef/>
      </w:r>
      <w:r>
        <w:t xml:space="preserve"> </w:t>
      </w:r>
      <w:r w:rsidRPr="00A929ED">
        <w:t>Onder ‘gevoelige functies voor gewasbeschermingsmiddelen’ wordt in het plan verstaan: ‘</w:t>
      </w:r>
      <w:r w:rsidRPr="00A929ED">
        <w:rPr>
          <w:i/>
          <w:iCs/>
        </w:rPr>
        <w:t>alle functies waar geregeld en gedurende langere perioden mensen (kunnen) verblijven’</w:t>
      </w:r>
      <w:r w:rsidRPr="00A929ED">
        <w:t> (zie artikel 1.60 van de planregels).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596"/>
    <w:multiLevelType w:val="hybridMultilevel"/>
    <w:tmpl w:val="8888609E"/>
    <w:lvl w:ilvl="0" w:tplc="04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257AFF"/>
    <w:multiLevelType w:val="multilevel"/>
    <w:tmpl w:val="9BB03B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16cid:durableId="54592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96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F9"/>
    <w:rsid w:val="00000F4F"/>
    <w:rsid w:val="000202C8"/>
    <w:rsid w:val="000203E7"/>
    <w:rsid w:val="000243CF"/>
    <w:rsid w:val="00044D5E"/>
    <w:rsid w:val="0006527C"/>
    <w:rsid w:val="000765EF"/>
    <w:rsid w:val="00077E76"/>
    <w:rsid w:val="000952F5"/>
    <w:rsid w:val="000B5AE9"/>
    <w:rsid w:val="000E7512"/>
    <w:rsid w:val="000F3792"/>
    <w:rsid w:val="00132D09"/>
    <w:rsid w:val="00134423"/>
    <w:rsid w:val="00162F6D"/>
    <w:rsid w:val="00194631"/>
    <w:rsid w:val="001A0D4E"/>
    <w:rsid w:val="001A21F8"/>
    <w:rsid w:val="001C52F0"/>
    <w:rsid w:val="001D4098"/>
    <w:rsid w:val="002049EC"/>
    <w:rsid w:val="00264481"/>
    <w:rsid w:val="00266A19"/>
    <w:rsid w:val="002776A4"/>
    <w:rsid w:val="002901D8"/>
    <w:rsid w:val="002A0444"/>
    <w:rsid w:val="002A104E"/>
    <w:rsid w:val="002F0200"/>
    <w:rsid w:val="002F12FC"/>
    <w:rsid w:val="00313238"/>
    <w:rsid w:val="00380FEA"/>
    <w:rsid w:val="003917CD"/>
    <w:rsid w:val="003B185D"/>
    <w:rsid w:val="003D6A2D"/>
    <w:rsid w:val="003F2186"/>
    <w:rsid w:val="00423D01"/>
    <w:rsid w:val="004269EE"/>
    <w:rsid w:val="004533B3"/>
    <w:rsid w:val="00457249"/>
    <w:rsid w:val="00473DAC"/>
    <w:rsid w:val="004772C9"/>
    <w:rsid w:val="00495E71"/>
    <w:rsid w:val="004A56FB"/>
    <w:rsid w:val="004C0942"/>
    <w:rsid w:val="004D1E9D"/>
    <w:rsid w:val="004F3260"/>
    <w:rsid w:val="00520A1E"/>
    <w:rsid w:val="00524848"/>
    <w:rsid w:val="00554D27"/>
    <w:rsid w:val="00571298"/>
    <w:rsid w:val="00580841"/>
    <w:rsid w:val="00586C89"/>
    <w:rsid w:val="005A2BE9"/>
    <w:rsid w:val="005A333B"/>
    <w:rsid w:val="005A37BE"/>
    <w:rsid w:val="005A41E7"/>
    <w:rsid w:val="005B0431"/>
    <w:rsid w:val="005C7BD1"/>
    <w:rsid w:val="005E6C88"/>
    <w:rsid w:val="00670D2D"/>
    <w:rsid w:val="0068097B"/>
    <w:rsid w:val="006C497A"/>
    <w:rsid w:val="006C7C16"/>
    <w:rsid w:val="006D1F19"/>
    <w:rsid w:val="006D72D1"/>
    <w:rsid w:val="006E6110"/>
    <w:rsid w:val="00720B65"/>
    <w:rsid w:val="00725963"/>
    <w:rsid w:val="00732F50"/>
    <w:rsid w:val="007500BE"/>
    <w:rsid w:val="007562FB"/>
    <w:rsid w:val="00762B9D"/>
    <w:rsid w:val="007667D7"/>
    <w:rsid w:val="0077148A"/>
    <w:rsid w:val="00792183"/>
    <w:rsid w:val="007A405D"/>
    <w:rsid w:val="007B01F2"/>
    <w:rsid w:val="007B0569"/>
    <w:rsid w:val="007E06BF"/>
    <w:rsid w:val="008050BF"/>
    <w:rsid w:val="00805D7C"/>
    <w:rsid w:val="00817BD7"/>
    <w:rsid w:val="008241B3"/>
    <w:rsid w:val="00856257"/>
    <w:rsid w:val="00895AAB"/>
    <w:rsid w:val="008C5E79"/>
    <w:rsid w:val="008D62CC"/>
    <w:rsid w:val="008E19C3"/>
    <w:rsid w:val="009026CA"/>
    <w:rsid w:val="00916B54"/>
    <w:rsid w:val="00925D75"/>
    <w:rsid w:val="00933706"/>
    <w:rsid w:val="00960BBA"/>
    <w:rsid w:val="00985754"/>
    <w:rsid w:val="009A1D0D"/>
    <w:rsid w:val="009C7015"/>
    <w:rsid w:val="00A01E98"/>
    <w:rsid w:val="00A2092C"/>
    <w:rsid w:val="00A571EA"/>
    <w:rsid w:val="00A70254"/>
    <w:rsid w:val="00A929ED"/>
    <w:rsid w:val="00AA54BB"/>
    <w:rsid w:val="00AD0BDF"/>
    <w:rsid w:val="00AF1DE9"/>
    <w:rsid w:val="00AF2684"/>
    <w:rsid w:val="00B0362D"/>
    <w:rsid w:val="00B145F2"/>
    <w:rsid w:val="00B146BF"/>
    <w:rsid w:val="00B22680"/>
    <w:rsid w:val="00B3669A"/>
    <w:rsid w:val="00BB0565"/>
    <w:rsid w:val="00BD091D"/>
    <w:rsid w:val="00BE7441"/>
    <w:rsid w:val="00BF702E"/>
    <w:rsid w:val="00C103E2"/>
    <w:rsid w:val="00C454CE"/>
    <w:rsid w:val="00C70946"/>
    <w:rsid w:val="00C74165"/>
    <w:rsid w:val="00C85113"/>
    <w:rsid w:val="00C9391E"/>
    <w:rsid w:val="00C94C71"/>
    <w:rsid w:val="00CF447B"/>
    <w:rsid w:val="00D211F5"/>
    <w:rsid w:val="00D250F7"/>
    <w:rsid w:val="00D53D37"/>
    <w:rsid w:val="00D54BF9"/>
    <w:rsid w:val="00D57FAE"/>
    <w:rsid w:val="00D646E4"/>
    <w:rsid w:val="00D768FD"/>
    <w:rsid w:val="00E15965"/>
    <w:rsid w:val="00E314C6"/>
    <w:rsid w:val="00E61E9C"/>
    <w:rsid w:val="00EB033A"/>
    <w:rsid w:val="00ED55E3"/>
    <w:rsid w:val="00EE0E43"/>
    <w:rsid w:val="00F50C34"/>
    <w:rsid w:val="00F5775E"/>
    <w:rsid w:val="00F66CBE"/>
    <w:rsid w:val="00F72286"/>
    <w:rsid w:val="00F927C7"/>
    <w:rsid w:val="00F94F42"/>
    <w:rsid w:val="00FA27E8"/>
    <w:rsid w:val="00FA5D49"/>
    <w:rsid w:val="00FD0479"/>
    <w:rsid w:val="00FE2704"/>
    <w:rsid w:val="00FF4181"/>
    <w:rsid w:val="00FF4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F137"/>
  <w15:chartTrackingRefBased/>
  <w15:docId w15:val="{2DED29FD-3A2E-410A-9A32-0CE20CE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181"/>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bold">
    <w:name w:val="font-bold"/>
    <w:basedOn w:val="Standaard"/>
    <w:rsid w:val="00D54BF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D54BF9"/>
    <w:rPr>
      <w:b/>
      <w:bCs/>
    </w:rPr>
  </w:style>
  <w:style w:type="paragraph" w:styleId="Normaalweb">
    <w:name w:val="Normal (Web)"/>
    <w:basedOn w:val="Standaard"/>
    <w:uiPriority w:val="99"/>
    <w:semiHidden/>
    <w:unhideWhenUsed/>
    <w:rsid w:val="00D54BF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Lijstalinea">
    <w:name w:val="List Paragraph"/>
    <w:basedOn w:val="Standaard"/>
    <w:uiPriority w:val="34"/>
    <w:qFormat/>
    <w:rsid w:val="00C94C71"/>
    <w:pPr>
      <w:spacing w:after="0" w:line="240" w:lineRule="auto"/>
      <w:ind w:left="720"/>
    </w:pPr>
    <w:rPr>
      <w:rFonts w:ascii="Calibri" w:hAnsi="Calibri" w:cs="Calibri"/>
      <w:kern w:val="0"/>
    </w:rPr>
  </w:style>
  <w:style w:type="paragraph" w:styleId="Voetnoottekst">
    <w:name w:val="footnote text"/>
    <w:basedOn w:val="Standaard"/>
    <w:link w:val="VoetnoottekstChar"/>
    <w:uiPriority w:val="99"/>
    <w:semiHidden/>
    <w:unhideWhenUsed/>
    <w:rsid w:val="00895A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5AAB"/>
    <w:rPr>
      <w:sz w:val="20"/>
      <w:szCs w:val="20"/>
    </w:rPr>
  </w:style>
  <w:style w:type="character" w:styleId="Voetnootmarkering">
    <w:name w:val="footnote reference"/>
    <w:basedOn w:val="Standaardalinea-lettertype"/>
    <w:uiPriority w:val="99"/>
    <w:semiHidden/>
    <w:unhideWhenUsed/>
    <w:rsid w:val="00895AAB"/>
    <w:rPr>
      <w:vertAlign w:val="superscript"/>
    </w:rPr>
  </w:style>
  <w:style w:type="character" w:styleId="Nadruk">
    <w:name w:val="Emphasis"/>
    <w:basedOn w:val="Standaardalinea-lettertype"/>
    <w:uiPriority w:val="20"/>
    <w:qFormat/>
    <w:rsid w:val="00895AAB"/>
    <w:rPr>
      <w:i/>
      <w:iCs/>
    </w:rPr>
  </w:style>
  <w:style w:type="character" w:styleId="Hyperlink">
    <w:name w:val="Hyperlink"/>
    <w:basedOn w:val="Standaardalinea-lettertype"/>
    <w:uiPriority w:val="99"/>
    <w:unhideWhenUsed/>
    <w:rsid w:val="00D768FD"/>
    <w:rPr>
      <w:color w:val="0000FF"/>
      <w:u w:val="single"/>
    </w:rPr>
  </w:style>
  <w:style w:type="table" w:styleId="Tabelraster">
    <w:name w:val="Table Grid"/>
    <w:basedOn w:val="Standaardtabel"/>
    <w:uiPriority w:val="39"/>
    <w:rsid w:val="005E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C7BD1"/>
    <w:rPr>
      <w:color w:val="96607D" w:themeColor="followedHyperlink"/>
      <w:u w:val="single"/>
    </w:rPr>
  </w:style>
  <w:style w:type="character" w:styleId="Onopgelostemelding">
    <w:name w:val="Unresolved Mention"/>
    <w:basedOn w:val="Standaardalinea-lettertype"/>
    <w:uiPriority w:val="99"/>
    <w:semiHidden/>
    <w:unhideWhenUsed/>
    <w:rsid w:val="00960BBA"/>
    <w:rPr>
      <w:color w:val="605E5C"/>
      <w:shd w:val="clear" w:color="auto" w:fill="E1DFDD"/>
    </w:rPr>
  </w:style>
  <w:style w:type="paragraph" w:styleId="Voettekst">
    <w:name w:val="footer"/>
    <w:basedOn w:val="Standaard"/>
    <w:link w:val="VoettekstChar"/>
    <w:uiPriority w:val="99"/>
    <w:unhideWhenUsed/>
    <w:rsid w:val="000652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527C"/>
  </w:style>
  <w:style w:type="character" w:styleId="Paginanummer">
    <w:name w:val="page number"/>
    <w:basedOn w:val="Standaardalinea-lettertype"/>
    <w:uiPriority w:val="99"/>
    <w:semiHidden/>
    <w:unhideWhenUsed/>
    <w:rsid w:val="0006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8493">
      <w:bodyDiv w:val="1"/>
      <w:marLeft w:val="0"/>
      <w:marRight w:val="0"/>
      <w:marTop w:val="0"/>
      <w:marBottom w:val="0"/>
      <w:divBdr>
        <w:top w:val="none" w:sz="0" w:space="0" w:color="auto"/>
        <w:left w:val="none" w:sz="0" w:space="0" w:color="auto"/>
        <w:bottom w:val="none" w:sz="0" w:space="0" w:color="auto"/>
        <w:right w:val="none" w:sz="0" w:space="0" w:color="auto"/>
      </w:divBdr>
    </w:div>
    <w:div w:id="2060737243">
      <w:bodyDiv w:val="1"/>
      <w:marLeft w:val="0"/>
      <w:marRight w:val="0"/>
      <w:marTop w:val="0"/>
      <w:marBottom w:val="0"/>
      <w:divBdr>
        <w:top w:val="none" w:sz="0" w:space="0" w:color="auto"/>
        <w:left w:val="none" w:sz="0" w:space="0" w:color="auto"/>
        <w:bottom w:val="none" w:sz="0" w:space="0" w:color="auto"/>
        <w:right w:val="none" w:sz="0" w:space="0" w:color="auto"/>
      </w:divBdr>
    </w:div>
    <w:div w:id="2078699905">
      <w:bodyDiv w:val="1"/>
      <w:marLeft w:val="0"/>
      <w:marRight w:val="0"/>
      <w:marTop w:val="0"/>
      <w:marBottom w:val="0"/>
      <w:divBdr>
        <w:top w:val="none" w:sz="0" w:space="0" w:color="auto"/>
        <w:left w:val="none" w:sz="0" w:space="0" w:color="auto"/>
        <w:bottom w:val="none" w:sz="0" w:space="0" w:color="auto"/>
        <w:right w:val="none" w:sz="0" w:space="0" w:color="auto"/>
      </w:divBdr>
    </w:div>
    <w:div w:id="2099062195">
      <w:bodyDiv w:val="1"/>
      <w:marLeft w:val="0"/>
      <w:marRight w:val="0"/>
      <w:marTop w:val="0"/>
      <w:marBottom w:val="0"/>
      <w:divBdr>
        <w:top w:val="none" w:sz="0" w:space="0" w:color="auto"/>
        <w:left w:val="none" w:sz="0" w:space="0" w:color="auto"/>
        <w:bottom w:val="none" w:sz="0" w:space="0" w:color="auto"/>
        <w:right w:val="none" w:sz="0" w:space="0" w:color="auto"/>
      </w:divBdr>
      <w:divsChild>
        <w:div w:id="2104642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evanwaterschappen.nl/te-veel-gewasbeschermingsmiddelen-in-oppervlaktewa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chtspraak.nl/Organisatie-en-contact/Organisatie/Rechtbanken/Rechtbank-Limburg/Nieuws/Paginas/Verbod-teler-om-gewasbeschermingsmiddelen-lelieteelt-te-gebruike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uurenmilieu.nl/app/uploads/Wetenschappelijke-brandbrief-glyfosaa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cloudinary.com/natuurmonumenten/raw/upload/v1591109673/2020-06/Onderzoek%20Natuurmonumenten%20bestrijdingsmiddelen%2020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8f3736-fa46-48fd-a727-4487da35c89b" xsi:nil="true"/>
    <lcf76f155ced4ddcb4097134ff3c332f xmlns="adde50b3-b9de-4c76-927c-d62a0b7397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2CFFD0B863148883D401AE9D7BED8" ma:contentTypeVersion="18" ma:contentTypeDescription="Een nieuw document maken." ma:contentTypeScope="" ma:versionID="7192edf15e4f87cf502bb4598c53d62b">
  <xsd:schema xmlns:xsd="http://www.w3.org/2001/XMLSchema" xmlns:xs="http://www.w3.org/2001/XMLSchema" xmlns:p="http://schemas.microsoft.com/office/2006/metadata/properties" xmlns:ns2="adde50b3-b9de-4c76-927c-d62a0b73979e" xmlns:ns3="4c8f3736-fa46-48fd-a727-4487da35c89b" targetNamespace="http://schemas.microsoft.com/office/2006/metadata/properties" ma:root="true" ma:fieldsID="91a5cc689eb49ab024754939bb038fdd" ns2:_="" ns3:_="">
    <xsd:import namespace="adde50b3-b9de-4c76-927c-d62a0b73979e"/>
    <xsd:import namespace="4c8f3736-fa46-48fd-a727-4487da35c8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50b3-b9de-4c76-927c-d62a0b739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7fec2ba1-def4-45d2-abb2-9cf4bce5bc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8f3736-fa46-48fd-a727-4487da35c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8fbbbc-c8f3-48ae-9260-503e756ee363}" ma:internalName="TaxCatchAll" ma:showField="CatchAllData" ma:web="4c8f3736-fa46-48fd-a727-4487da35c8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6705-12C0-4733-9DEA-5CD7FADDADDB}">
  <ds:schemaRefs>
    <ds:schemaRef ds:uri="http://schemas.microsoft.com/office/2006/metadata/properties"/>
    <ds:schemaRef ds:uri="http://schemas.microsoft.com/office/infopath/2007/PartnerControls"/>
    <ds:schemaRef ds:uri="4c8f3736-fa46-48fd-a727-4487da35c89b"/>
    <ds:schemaRef ds:uri="adde50b3-b9de-4c76-927c-d62a0b73979e"/>
  </ds:schemaRefs>
</ds:datastoreItem>
</file>

<file path=customXml/itemProps2.xml><?xml version="1.0" encoding="utf-8"?>
<ds:datastoreItem xmlns:ds="http://schemas.openxmlformats.org/officeDocument/2006/customXml" ds:itemID="{EF6823D2-66FE-4FF7-BF20-6ECCCA95728B}">
  <ds:schemaRefs>
    <ds:schemaRef ds:uri="http://schemas.microsoft.com/sharepoint/v3/contenttype/forms"/>
  </ds:schemaRefs>
</ds:datastoreItem>
</file>

<file path=customXml/itemProps3.xml><?xml version="1.0" encoding="utf-8"?>
<ds:datastoreItem xmlns:ds="http://schemas.openxmlformats.org/officeDocument/2006/customXml" ds:itemID="{54E88A43-BB50-45C0-A657-D848C5B1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50b3-b9de-4c76-927c-d62a0b73979e"/>
    <ds:schemaRef ds:uri="4c8f3736-fa46-48fd-a727-4487da35c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E32A3-6B6F-4724-9297-C20A8EE8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1086</Words>
  <Characters>5975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Bakker - NMF Limburg</dc:creator>
  <cp:keywords/>
  <dc:description/>
  <cp:lastModifiedBy>Anouk Klinkers</cp:lastModifiedBy>
  <cp:revision>27</cp:revision>
  <dcterms:created xsi:type="dcterms:W3CDTF">2024-06-04T11:41:00Z</dcterms:created>
  <dcterms:modified xsi:type="dcterms:W3CDTF">2024-06-04T12:39:00Z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0x010100FBF2CFFD0B863148883D401AE9D7BED8</vt:lpwstr>
  </property>
  <property fmtid="{D5CDD505-2E9C-101B-9397-08002B2CF9AE}" pid="3" name="MediaServiceImageTags">
    <vt:lpwstr/>
  </property>
</Properties>
</file>